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0A318" w14:textId="58CC0072" w:rsidR="003A24BF" w:rsidRDefault="004C07B7">
      <w:pPr>
        <w:rPr>
          <w:b/>
          <w:bCs/>
          <w:sz w:val="32"/>
          <w:szCs w:val="32"/>
        </w:rPr>
      </w:pPr>
      <w:r>
        <w:rPr>
          <w:rFonts w:hint="eastAsia"/>
          <w:b/>
          <w:bCs/>
          <w:sz w:val="32"/>
          <w:szCs w:val="32"/>
        </w:rPr>
        <w:t>重庆大学人文科学</w:t>
      </w:r>
      <w:r w:rsidR="001059E1">
        <w:rPr>
          <w:rFonts w:hint="eastAsia"/>
          <w:b/>
          <w:bCs/>
          <w:sz w:val="32"/>
          <w:szCs w:val="32"/>
        </w:rPr>
        <w:t>试</w:t>
      </w:r>
      <w:r>
        <w:rPr>
          <w:rFonts w:hint="eastAsia"/>
          <w:b/>
          <w:bCs/>
          <w:sz w:val="32"/>
          <w:szCs w:val="32"/>
        </w:rPr>
        <w:t>验班（法学新闻类）大类分流管理办法</w:t>
      </w:r>
    </w:p>
    <w:p w14:paraId="7B8D983F" w14:textId="23FFAFF2" w:rsidR="003A24BF" w:rsidRDefault="004C07B7">
      <w:pPr>
        <w:spacing w:line="360" w:lineRule="auto"/>
        <w:ind w:firstLineChars="200" w:firstLine="420"/>
      </w:pPr>
      <w:r>
        <w:rPr>
          <w:rFonts w:hint="eastAsia"/>
        </w:rPr>
        <w:t>重庆大学人文科学</w:t>
      </w:r>
      <w:r w:rsidR="001059E1">
        <w:rPr>
          <w:rFonts w:hint="eastAsia"/>
        </w:rPr>
        <w:t>试</w:t>
      </w:r>
      <w:bookmarkStart w:id="0" w:name="_GoBack"/>
      <w:bookmarkEnd w:id="0"/>
      <w:r>
        <w:rPr>
          <w:rFonts w:hint="eastAsia"/>
        </w:rPr>
        <w:t>验班（法学新闻类）从“能力为重，学制贯通，学科交叉，学研融合，国际视野”的培养思路出发，全面培养学生的通识知识、专业能力与人才素质，养成其独立的思想和健全的人格，培养适应和引领未来、担当民族复兴大任的高素质复合型创新型人才。为切实落实教育部和学校大类招生大类培养的相关要求，结合法学院和新闻学院各自的实际情况，特制定本办法。</w:t>
      </w:r>
    </w:p>
    <w:p w14:paraId="0216A280" w14:textId="77777777" w:rsidR="003A24BF" w:rsidRDefault="004C07B7" w:rsidP="00CA61A2">
      <w:pPr>
        <w:numPr>
          <w:ilvl w:val="0"/>
          <w:numId w:val="1"/>
        </w:numPr>
        <w:spacing w:line="360" w:lineRule="auto"/>
        <w:ind w:firstLineChars="201" w:firstLine="424"/>
        <w:rPr>
          <w:b/>
          <w:bCs/>
        </w:rPr>
      </w:pPr>
      <w:r>
        <w:rPr>
          <w:rFonts w:hint="eastAsia"/>
          <w:b/>
          <w:bCs/>
        </w:rPr>
        <w:t>指导思想</w:t>
      </w:r>
    </w:p>
    <w:p w14:paraId="3964B47C" w14:textId="77777777" w:rsidR="003A24BF" w:rsidRDefault="004C07B7">
      <w:pPr>
        <w:spacing w:line="360" w:lineRule="auto"/>
        <w:ind w:firstLineChars="200" w:firstLine="420"/>
      </w:pPr>
      <w:r>
        <w:rPr>
          <w:rFonts w:hint="eastAsia"/>
        </w:rPr>
        <w:t>落实新时代全国高等学校本科教育工作会议精神，深入贯彻《关于加快建设高水平本科教育全面提高人才培养能力的意见》，推动实施《重庆大学本科教育</w:t>
      </w:r>
      <w:r>
        <w:rPr>
          <w:rFonts w:hint="eastAsia"/>
        </w:rPr>
        <w:t xml:space="preserve"> 2029 </w:t>
      </w:r>
      <w:r>
        <w:rPr>
          <w:rFonts w:hint="eastAsia"/>
        </w:rPr>
        <w:t>行动计划》，构建满足学生多元化成长需要的培养体系，打造中国特色重大风格的一流本科教育，持续提升本科人才培养水平，加快推进学校综合改革、“双一流”建设工作。</w:t>
      </w:r>
    </w:p>
    <w:p w14:paraId="676CC46D" w14:textId="77777777" w:rsidR="003A24BF" w:rsidRDefault="004C07B7" w:rsidP="00CA61A2">
      <w:pPr>
        <w:numPr>
          <w:ilvl w:val="0"/>
          <w:numId w:val="1"/>
        </w:numPr>
        <w:spacing w:line="360" w:lineRule="auto"/>
        <w:ind w:firstLineChars="201" w:firstLine="424"/>
        <w:rPr>
          <w:b/>
          <w:bCs/>
        </w:rPr>
      </w:pPr>
      <w:r>
        <w:rPr>
          <w:rFonts w:hint="eastAsia"/>
          <w:b/>
          <w:bCs/>
        </w:rPr>
        <w:t>分流原则</w:t>
      </w:r>
    </w:p>
    <w:p w14:paraId="52B87019" w14:textId="77777777" w:rsidR="003A24BF" w:rsidRDefault="004C07B7" w:rsidP="00BC320A">
      <w:pPr>
        <w:spacing w:line="360" w:lineRule="auto"/>
        <w:ind w:firstLineChars="200" w:firstLine="420"/>
      </w:pPr>
      <w:r>
        <w:rPr>
          <w:rFonts w:hint="eastAsia"/>
        </w:rPr>
        <w:t>重庆大学法学新闻类专业实行大类招生和大类培养。该大类包括法学院的法学、知识产权两个专业，新闻学院的新闻学、广播电视学两个专业。重庆大学法学新闻类一年级培养方案秉承重庆大学“研究学术，造就人才，佑启乡邦，振导社会”的办学宗旨，以“厚基础、宽口径、强能力、重创新”为目标导向，加强通识教育，为造就能够适应和引领未来社会发展的创新人才奠定坚实的基础。法学新闻类大类培养实行</w:t>
      </w:r>
      <w:r>
        <w:rPr>
          <w:rFonts w:hint="eastAsia"/>
        </w:rPr>
        <w:t>1+3</w:t>
      </w:r>
      <w:r>
        <w:rPr>
          <w:rFonts w:hint="eastAsia"/>
        </w:rPr>
        <w:t>模式。第一学年进入本科生院就读，不分学院、不分专业，执行同一培养方案。第一学年末进行专业分流，按照“专业志愿优先、学业成绩排序”的基本原则，根据各专业的计划指标，进行法学类、新闻传播学类分流。从第二学年开始，学生根据专业分流结果，分别进入法学院、新闻学院各自的本科专业学习。</w:t>
      </w:r>
    </w:p>
    <w:p w14:paraId="08B15B82" w14:textId="77777777" w:rsidR="003A24BF" w:rsidRDefault="004C07B7" w:rsidP="00CA61A2">
      <w:pPr>
        <w:numPr>
          <w:ilvl w:val="0"/>
          <w:numId w:val="1"/>
        </w:numPr>
        <w:spacing w:line="360" w:lineRule="auto"/>
        <w:ind w:firstLineChars="201" w:firstLine="424"/>
        <w:rPr>
          <w:b/>
          <w:bCs/>
        </w:rPr>
      </w:pPr>
      <w:r>
        <w:rPr>
          <w:rFonts w:hint="eastAsia"/>
          <w:b/>
          <w:bCs/>
        </w:rPr>
        <w:t>组织管理</w:t>
      </w:r>
    </w:p>
    <w:p w14:paraId="17103756" w14:textId="77777777" w:rsidR="003A24BF" w:rsidRDefault="004C07B7">
      <w:pPr>
        <w:spacing w:line="360" w:lineRule="auto"/>
        <w:ind w:firstLineChars="200" w:firstLine="420"/>
      </w:pPr>
      <w:r>
        <w:rPr>
          <w:rFonts w:hint="eastAsia"/>
        </w:rPr>
        <w:t>法学新闻</w:t>
      </w:r>
      <w:r>
        <w:t>类设立本科生大类分流工作小组，组长由大类负责人担任，成员由相关学院分管本科教育、学生管理工作的负责人和相关专业负责人组成，负责本大类分流具体工作的组织、管理与协调，保证大类分流工作公开、公平、公正并顺利实施。</w:t>
      </w:r>
    </w:p>
    <w:p w14:paraId="64279F0E" w14:textId="135F769D" w:rsidR="003A24BF" w:rsidRPr="004C07B7" w:rsidRDefault="004C07B7" w:rsidP="00CF4BA8">
      <w:pPr>
        <w:spacing w:line="360" w:lineRule="auto"/>
        <w:ind w:firstLineChars="202" w:firstLine="424"/>
      </w:pPr>
      <w:r w:rsidRPr="004C07B7">
        <w:t>组长：</w:t>
      </w:r>
      <w:r w:rsidR="005905FA">
        <w:rPr>
          <w:rFonts w:hint="eastAsia"/>
        </w:rPr>
        <w:t>靳文辉</w:t>
      </w:r>
      <w:r w:rsidRPr="004C07B7">
        <w:t xml:space="preserve"> </w:t>
      </w:r>
      <w:r w:rsidR="005905FA">
        <w:rPr>
          <w:rFonts w:hint="eastAsia"/>
        </w:rPr>
        <w:t>郭小安</w:t>
      </w:r>
    </w:p>
    <w:p w14:paraId="5F0DBA7E" w14:textId="4E0AD240" w:rsidR="003A24BF" w:rsidRPr="004C07B7" w:rsidRDefault="004C07B7" w:rsidP="00CF4BA8">
      <w:pPr>
        <w:spacing w:line="360" w:lineRule="auto"/>
        <w:ind w:firstLineChars="202" w:firstLine="424"/>
      </w:pPr>
      <w:r w:rsidRPr="004C07B7">
        <w:t>副组长：</w:t>
      </w:r>
      <w:r w:rsidRPr="004C07B7">
        <w:rPr>
          <w:rFonts w:hint="eastAsia"/>
        </w:rPr>
        <w:t>杜辉</w:t>
      </w:r>
    </w:p>
    <w:p w14:paraId="2CB86EE2" w14:textId="2ECA103A" w:rsidR="003A24BF" w:rsidRPr="004C07B7" w:rsidRDefault="004C07B7" w:rsidP="00CF4BA8">
      <w:pPr>
        <w:spacing w:line="360" w:lineRule="auto"/>
        <w:ind w:firstLineChars="202" w:firstLine="424"/>
      </w:pPr>
      <w:r w:rsidRPr="004C07B7">
        <w:t>成员：</w:t>
      </w:r>
      <w:r w:rsidRPr="004C07B7">
        <w:rPr>
          <w:rFonts w:hint="eastAsia"/>
        </w:rPr>
        <w:t xml:space="preserve"> </w:t>
      </w:r>
      <w:r w:rsidR="005905FA">
        <w:rPr>
          <w:rFonts w:hint="eastAsia"/>
        </w:rPr>
        <w:t>杨志杰</w:t>
      </w:r>
      <w:r w:rsidRPr="004C07B7">
        <w:rPr>
          <w:rFonts w:hint="eastAsia"/>
        </w:rPr>
        <w:t>、</w:t>
      </w:r>
      <w:r w:rsidR="005429B5">
        <w:rPr>
          <w:rFonts w:hint="eastAsia"/>
        </w:rPr>
        <w:t>陈娜、</w:t>
      </w:r>
      <w:r w:rsidR="005905FA">
        <w:rPr>
          <w:rFonts w:hint="eastAsia"/>
        </w:rPr>
        <w:t>自正法</w:t>
      </w:r>
      <w:r w:rsidRPr="004C07B7">
        <w:rPr>
          <w:rFonts w:hint="eastAsia"/>
        </w:rPr>
        <w:t>、</w:t>
      </w:r>
      <w:r w:rsidR="0025626A">
        <w:rPr>
          <w:rFonts w:hint="eastAsia"/>
        </w:rPr>
        <w:t>刘海明、张小强</w:t>
      </w:r>
    </w:p>
    <w:p w14:paraId="3A829849" w14:textId="078C49EF" w:rsidR="003A24BF" w:rsidRPr="004C07B7" w:rsidRDefault="004C07B7" w:rsidP="00CF4BA8">
      <w:pPr>
        <w:spacing w:line="360" w:lineRule="auto"/>
        <w:ind w:firstLineChars="202" w:firstLine="424"/>
      </w:pPr>
      <w:r w:rsidRPr="004C07B7">
        <w:t>秘书：</w:t>
      </w:r>
      <w:r w:rsidRPr="004C07B7">
        <w:rPr>
          <w:rFonts w:hint="eastAsia"/>
        </w:rPr>
        <w:t>傅翔</w:t>
      </w:r>
      <w:r w:rsidR="005905FA">
        <w:rPr>
          <w:rFonts w:hint="eastAsia"/>
        </w:rPr>
        <w:t>、贾茜</w:t>
      </w:r>
    </w:p>
    <w:p w14:paraId="3F190D99" w14:textId="77777777" w:rsidR="003A24BF" w:rsidRDefault="004C07B7" w:rsidP="00CA61A2">
      <w:pPr>
        <w:spacing w:line="360" w:lineRule="auto"/>
        <w:ind w:firstLineChars="200" w:firstLine="422"/>
        <w:rPr>
          <w:b/>
          <w:bCs/>
        </w:rPr>
      </w:pPr>
      <w:r>
        <w:rPr>
          <w:rFonts w:hint="eastAsia"/>
          <w:b/>
          <w:bCs/>
        </w:rPr>
        <w:lastRenderedPageBreak/>
        <w:t>四、分流办法与操作程序</w:t>
      </w:r>
    </w:p>
    <w:p w14:paraId="3F2B81B2" w14:textId="77777777" w:rsidR="003A24BF" w:rsidRDefault="004C07B7">
      <w:pPr>
        <w:spacing w:line="360" w:lineRule="auto"/>
        <w:ind w:firstLineChars="200" w:firstLine="420"/>
      </w:pPr>
      <w:r>
        <w:rPr>
          <w:rFonts w:hint="eastAsia"/>
        </w:rPr>
        <w:t>1.</w:t>
      </w:r>
      <w:r>
        <w:t>大类工作小组根据本办法，组织并指导学生结合自己的学业情况、兴趣志向与职业规划填报志愿。</w:t>
      </w:r>
    </w:p>
    <w:p w14:paraId="031B5EB6" w14:textId="77777777" w:rsidR="003A24BF" w:rsidRPr="004C07B7" w:rsidRDefault="004C07B7">
      <w:pPr>
        <w:spacing w:line="360" w:lineRule="auto"/>
        <w:ind w:firstLineChars="200" w:firstLine="420"/>
      </w:pPr>
      <w:r w:rsidRPr="004C07B7">
        <w:rPr>
          <w:rFonts w:hint="eastAsia"/>
        </w:rPr>
        <w:t>2.</w:t>
      </w:r>
      <w:r w:rsidRPr="004C07B7">
        <w:t>学生按照公布的大类分流专业计划，在</w:t>
      </w:r>
      <w:r w:rsidRPr="004C07B7">
        <w:rPr>
          <w:rFonts w:hint="eastAsia"/>
        </w:rPr>
        <w:t>“</w:t>
      </w:r>
      <w:r w:rsidRPr="004C07B7">
        <w:t>重庆大学本科生大类分流管理系统</w:t>
      </w:r>
      <w:r w:rsidRPr="004C07B7">
        <w:rPr>
          <w:rFonts w:hint="eastAsia"/>
        </w:rPr>
        <w:t>”</w:t>
      </w:r>
      <w:r w:rsidRPr="004C07B7">
        <w:t>中填报专业志愿。</w:t>
      </w:r>
    </w:p>
    <w:p w14:paraId="4C0D25D0" w14:textId="796670CA" w:rsidR="003A24BF" w:rsidRPr="004C07B7" w:rsidRDefault="004C07B7">
      <w:pPr>
        <w:spacing w:line="360" w:lineRule="auto"/>
        <w:ind w:firstLineChars="200" w:firstLine="420"/>
      </w:pPr>
      <w:r w:rsidRPr="004C07B7">
        <w:rPr>
          <w:rFonts w:hint="eastAsia"/>
        </w:rPr>
        <w:t>3.</w:t>
      </w:r>
      <w:r w:rsidRPr="004C07B7">
        <w:t>大类工作小组依据学生填报的专业志愿顺序，</w:t>
      </w:r>
      <w:r w:rsidRPr="004C07B7">
        <w:rPr>
          <w:rFonts w:hint="eastAsia"/>
        </w:rPr>
        <w:t>根据个人兴趣</w:t>
      </w:r>
      <w:r w:rsidRPr="004C07B7">
        <w:t>、学业成绩和大类分流工作方案中规定的其它条件</w:t>
      </w:r>
      <w:r w:rsidRPr="004C07B7">
        <w:rPr>
          <w:rFonts w:hint="eastAsia"/>
        </w:rPr>
        <w:t>进行综合考核。</w:t>
      </w:r>
    </w:p>
    <w:p w14:paraId="2F707129" w14:textId="77777777" w:rsidR="003A24BF" w:rsidRDefault="004C07B7">
      <w:pPr>
        <w:spacing w:line="360" w:lineRule="auto"/>
        <w:ind w:firstLineChars="200" w:firstLine="420"/>
      </w:pPr>
      <w:r>
        <w:rPr>
          <w:rFonts w:hint="eastAsia"/>
        </w:rPr>
        <w:t>4.</w:t>
      </w:r>
      <w:r>
        <w:t>大类工作小组将录取确定的大类分流学生名单在大类分流管理系统中提交本科生院审核。本科生院报学校领导小组对各大类的分流名单进行审批，并在</w:t>
      </w:r>
      <w:r w:rsidR="001E46C5">
        <w:rPr>
          <w:rFonts w:hint="eastAsia"/>
        </w:rPr>
        <w:t>“</w:t>
      </w:r>
      <w:r>
        <w:t>重庆大学本科教学</w:t>
      </w:r>
      <w:r w:rsidR="001E46C5">
        <w:rPr>
          <w:rFonts w:hint="eastAsia"/>
        </w:rPr>
        <w:t>”</w:t>
      </w:r>
      <w:r>
        <w:t>网站公示</w:t>
      </w:r>
      <w:r>
        <w:rPr>
          <w:rFonts w:hint="eastAsia"/>
        </w:rPr>
        <w:t>3</w:t>
      </w:r>
      <w:r>
        <w:t>天，经公示无异议后，学校正式发文公布。</w:t>
      </w:r>
    </w:p>
    <w:p w14:paraId="07B1FF26" w14:textId="77777777" w:rsidR="003A24BF" w:rsidRDefault="004C07B7">
      <w:pPr>
        <w:spacing w:line="360" w:lineRule="auto"/>
        <w:ind w:firstLineChars="200" w:firstLine="420"/>
      </w:pPr>
      <w:r>
        <w:rPr>
          <w:rFonts w:hint="eastAsia"/>
        </w:rPr>
        <w:t>5.</w:t>
      </w:r>
      <w:r>
        <w:t>学生如有异议，可在公示期内向相关大类工作小组书面反映，由工作小组进行答复。如对答复有异议，工作小组将相关情况向领导小组报告，由领导小组研究决定后回复。</w:t>
      </w:r>
    </w:p>
    <w:p w14:paraId="529612B2" w14:textId="0B4544F2" w:rsidR="003A24BF" w:rsidRDefault="004C07B7">
      <w:pPr>
        <w:spacing w:line="360" w:lineRule="auto"/>
        <w:ind w:firstLineChars="200" w:firstLine="420"/>
      </w:pPr>
      <w:r>
        <w:rPr>
          <w:rFonts w:hint="eastAsia"/>
        </w:rPr>
        <w:t>6.</w:t>
      </w:r>
      <w:r>
        <w:t xml:space="preserve"> </w:t>
      </w:r>
      <w:r>
        <w:t>大类分流前课程不及格学分累计达到</w:t>
      </w:r>
      <w:r>
        <w:t xml:space="preserve"> 25 </w:t>
      </w:r>
      <w:r>
        <w:t>学分</w:t>
      </w:r>
      <w:r w:rsidR="003F5258">
        <w:rPr>
          <w:rFonts w:hint="eastAsia"/>
        </w:rPr>
        <w:t>者</w:t>
      </w:r>
      <w:r>
        <w:t>，</w:t>
      </w:r>
      <w:r w:rsidR="0025626A">
        <w:rPr>
          <w:rFonts w:hint="eastAsia"/>
        </w:rPr>
        <w:t>新学期</w:t>
      </w:r>
      <w:r w:rsidR="003F5258">
        <w:rPr>
          <w:rFonts w:hint="eastAsia"/>
        </w:rPr>
        <w:t>将进行</w:t>
      </w:r>
      <w:r w:rsidR="0025626A">
        <w:rPr>
          <w:rFonts w:hint="eastAsia"/>
        </w:rPr>
        <w:t>学籍处理，</w:t>
      </w:r>
      <w:r>
        <w:t>降级</w:t>
      </w:r>
      <w:r w:rsidR="0025626A">
        <w:rPr>
          <w:rFonts w:hint="eastAsia"/>
        </w:rPr>
        <w:t>至</w:t>
      </w:r>
      <w:r w:rsidR="003F5258">
        <w:rPr>
          <w:rFonts w:hint="eastAsia"/>
        </w:rPr>
        <w:t>低</w:t>
      </w:r>
      <w:r>
        <w:t>一年级</w:t>
      </w:r>
      <w:r w:rsidR="0025626A">
        <w:rPr>
          <w:rFonts w:hint="eastAsia"/>
        </w:rPr>
        <w:t>继续</w:t>
      </w:r>
      <w:r>
        <w:t>学习。</w:t>
      </w:r>
    </w:p>
    <w:p w14:paraId="625811DA" w14:textId="77777777" w:rsidR="003A24BF" w:rsidRDefault="004C07B7">
      <w:pPr>
        <w:spacing w:line="360" w:lineRule="auto"/>
        <w:ind w:firstLineChars="200" w:firstLine="420"/>
      </w:pPr>
      <w:r>
        <w:rPr>
          <w:rFonts w:hint="eastAsia"/>
        </w:rPr>
        <w:t>7.</w:t>
      </w:r>
      <w:r>
        <w:t>学生的分流专业确定后，不得随意变更，学生应当进入审批后的专业进行学习。</w:t>
      </w:r>
    </w:p>
    <w:p w14:paraId="67B1B435" w14:textId="77777777" w:rsidR="003A24BF" w:rsidRDefault="004C07B7">
      <w:pPr>
        <w:spacing w:line="360" w:lineRule="auto"/>
        <w:ind w:firstLineChars="200" w:firstLine="420"/>
      </w:pPr>
      <w:r>
        <w:rPr>
          <w:rFonts w:hint="eastAsia"/>
        </w:rPr>
        <w:t>8.</w:t>
      </w:r>
      <w:r>
        <w:t>分流后进入专业阶段学习的学生，均须执行相应专业的培养方案。毕业审查和学士学位授予严格按照分流后就读的专业培养方案的要求进行审核。</w:t>
      </w:r>
    </w:p>
    <w:p w14:paraId="275B3131" w14:textId="77777777" w:rsidR="003A24BF" w:rsidRDefault="004C07B7">
      <w:pPr>
        <w:spacing w:line="360" w:lineRule="auto"/>
        <w:ind w:firstLineChars="200" w:firstLine="420"/>
      </w:pPr>
      <w:r>
        <w:rPr>
          <w:rFonts w:hint="eastAsia"/>
        </w:rPr>
        <w:t>9.</w:t>
      </w:r>
      <w:r>
        <w:t>通过转专业（大类）方式转入大类学习的学生，仍需通过</w:t>
      </w:r>
      <w:r>
        <w:rPr>
          <w:rFonts w:hint="eastAsia"/>
        </w:rPr>
        <w:t>本</w:t>
      </w:r>
      <w:r>
        <w:t>大类分流流程确定专业。</w:t>
      </w:r>
    </w:p>
    <w:p w14:paraId="707AF9C4" w14:textId="77777777" w:rsidR="003A24BF" w:rsidRDefault="004C07B7">
      <w:pPr>
        <w:spacing w:line="360" w:lineRule="auto"/>
        <w:ind w:firstLineChars="200" w:firstLine="420"/>
      </w:pPr>
      <w:r>
        <w:rPr>
          <w:rFonts w:hint="eastAsia"/>
        </w:rPr>
        <w:t>10.</w:t>
      </w:r>
      <w:r>
        <w:t xml:space="preserve"> </w:t>
      </w:r>
      <w:r>
        <w:t>高考招生时通过高水平运动队、港澳台学生（香港文凭生，澳门保送生、台湾保送生、港澳台联招）、新疆民族班（协作计划）录取的学生，依据其在大类分流前的学业成绩和综合表现，按照</w:t>
      </w:r>
      <w:r>
        <w:rPr>
          <w:rFonts w:hint="eastAsia"/>
        </w:rPr>
        <w:t>本</w:t>
      </w:r>
      <w:r>
        <w:t>大类分流流程进行分流。</w:t>
      </w:r>
    </w:p>
    <w:p w14:paraId="38CCD3A8" w14:textId="77777777" w:rsidR="003A24BF" w:rsidRDefault="004C07B7">
      <w:pPr>
        <w:spacing w:line="360" w:lineRule="auto"/>
        <w:rPr>
          <w:b/>
          <w:bCs/>
        </w:rPr>
      </w:pPr>
      <w:r>
        <w:rPr>
          <w:rFonts w:hint="eastAsia"/>
          <w:b/>
          <w:bCs/>
        </w:rPr>
        <w:t xml:space="preserve">                                      </w:t>
      </w:r>
    </w:p>
    <w:p w14:paraId="24E0ACD3" w14:textId="77777777" w:rsidR="003A24BF" w:rsidRDefault="003A24BF">
      <w:pPr>
        <w:spacing w:line="360" w:lineRule="auto"/>
        <w:rPr>
          <w:b/>
          <w:bCs/>
        </w:rPr>
      </w:pPr>
    </w:p>
    <w:p w14:paraId="5A52D77E" w14:textId="77777777" w:rsidR="003A24BF" w:rsidRDefault="003A24BF">
      <w:pPr>
        <w:spacing w:line="360" w:lineRule="auto"/>
        <w:rPr>
          <w:b/>
          <w:bCs/>
        </w:rPr>
      </w:pPr>
    </w:p>
    <w:p w14:paraId="3721E97F" w14:textId="77777777" w:rsidR="003A24BF" w:rsidRDefault="004C07B7">
      <w:pPr>
        <w:spacing w:line="360" w:lineRule="auto"/>
        <w:ind w:firstLineChars="1800" w:firstLine="3795"/>
      </w:pPr>
      <w:r>
        <w:rPr>
          <w:rFonts w:hint="eastAsia"/>
          <w:b/>
          <w:bCs/>
        </w:rPr>
        <w:t xml:space="preserve"> </w:t>
      </w:r>
      <w:r>
        <w:rPr>
          <w:rFonts w:hint="eastAsia"/>
        </w:rPr>
        <w:t>法学新闻</w:t>
      </w:r>
      <w:r>
        <w:t>类本科生大类分流工作小组</w:t>
      </w:r>
    </w:p>
    <w:p w14:paraId="2B07761E" w14:textId="77777777" w:rsidR="003A24BF" w:rsidRDefault="004C07B7">
      <w:pPr>
        <w:spacing w:line="360" w:lineRule="auto"/>
        <w:ind w:firstLineChars="1800" w:firstLine="3780"/>
      </w:pPr>
      <w:r>
        <w:rPr>
          <w:rFonts w:hint="eastAsia"/>
        </w:rPr>
        <w:t xml:space="preserve">  </w:t>
      </w:r>
    </w:p>
    <w:sectPr w:rsidR="003A24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37EBA" w14:textId="77777777" w:rsidR="009D3651" w:rsidRDefault="009D3651" w:rsidP="005905FA">
      <w:r>
        <w:separator/>
      </w:r>
    </w:p>
  </w:endnote>
  <w:endnote w:type="continuationSeparator" w:id="0">
    <w:p w14:paraId="7CBF1D8F" w14:textId="77777777" w:rsidR="009D3651" w:rsidRDefault="009D3651" w:rsidP="00590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DDD50" w14:textId="77777777" w:rsidR="009D3651" w:rsidRDefault="009D3651" w:rsidP="005905FA">
      <w:r>
        <w:separator/>
      </w:r>
    </w:p>
  </w:footnote>
  <w:footnote w:type="continuationSeparator" w:id="0">
    <w:p w14:paraId="1682BCD3" w14:textId="77777777" w:rsidR="009D3651" w:rsidRDefault="009D3651" w:rsidP="005905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D58B8"/>
    <w:multiLevelType w:val="singleLevel"/>
    <w:tmpl w:val="32EE251E"/>
    <w:lvl w:ilvl="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BE24EC"/>
    <w:rsid w:val="001059E1"/>
    <w:rsid w:val="001E46C5"/>
    <w:rsid w:val="0025626A"/>
    <w:rsid w:val="00271543"/>
    <w:rsid w:val="003A24BF"/>
    <w:rsid w:val="003F5258"/>
    <w:rsid w:val="003F7770"/>
    <w:rsid w:val="004C07B7"/>
    <w:rsid w:val="005429B5"/>
    <w:rsid w:val="005905FA"/>
    <w:rsid w:val="007A1C64"/>
    <w:rsid w:val="00907E8B"/>
    <w:rsid w:val="009D3651"/>
    <w:rsid w:val="00BC320A"/>
    <w:rsid w:val="00BC753F"/>
    <w:rsid w:val="00CA61A2"/>
    <w:rsid w:val="00CA6A30"/>
    <w:rsid w:val="00CF4BA8"/>
    <w:rsid w:val="00D14328"/>
    <w:rsid w:val="00DA2560"/>
    <w:rsid w:val="173E3403"/>
    <w:rsid w:val="18691DA6"/>
    <w:rsid w:val="21BE24EC"/>
    <w:rsid w:val="23424BC7"/>
    <w:rsid w:val="315B1483"/>
    <w:rsid w:val="326C353A"/>
    <w:rsid w:val="589D16E5"/>
    <w:rsid w:val="5BEB7FE0"/>
    <w:rsid w:val="5D590D8B"/>
    <w:rsid w:val="6270308B"/>
    <w:rsid w:val="6316598A"/>
    <w:rsid w:val="67756DF0"/>
    <w:rsid w:val="67E86B9A"/>
    <w:rsid w:val="6834703D"/>
    <w:rsid w:val="68C452E0"/>
    <w:rsid w:val="690A7BA1"/>
    <w:rsid w:val="72AF44B6"/>
    <w:rsid w:val="79A01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3D8B1A"/>
  <w15:docId w15:val="{51059A4A-66C0-4838-9886-160E24839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BC320A"/>
    <w:rPr>
      <w:sz w:val="18"/>
      <w:szCs w:val="18"/>
    </w:rPr>
  </w:style>
  <w:style w:type="character" w:customStyle="1" w:styleId="a4">
    <w:name w:val="批注框文本 字符"/>
    <w:basedOn w:val="a0"/>
    <w:link w:val="a3"/>
    <w:rsid w:val="00BC320A"/>
    <w:rPr>
      <w:kern w:val="2"/>
      <w:sz w:val="18"/>
      <w:szCs w:val="18"/>
    </w:rPr>
  </w:style>
  <w:style w:type="paragraph" w:styleId="a5">
    <w:name w:val="header"/>
    <w:basedOn w:val="a"/>
    <w:link w:val="a6"/>
    <w:rsid w:val="005905F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905FA"/>
    <w:rPr>
      <w:kern w:val="2"/>
      <w:sz w:val="18"/>
      <w:szCs w:val="18"/>
    </w:rPr>
  </w:style>
  <w:style w:type="paragraph" w:styleId="a7">
    <w:name w:val="footer"/>
    <w:basedOn w:val="a"/>
    <w:link w:val="a8"/>
    <w:rsid w:val="005905FA"/>
    <w:pPr>
      <w:tabs>
        <w:tab w:val="center" w:pos="4153"/>
        <w:tab w:val="right" w:pos="8306"/>
      </w:tabs>
      <w:snapToGrid w:val="0"/>
      <w:jc w:val="left"/>
    </w:pPr>
    <w:rPr>
      <w:sz w:val="18"/>
      <w:szCs w:val="18"/>
    </w:rPr>
  </w:style>
  <w:style w:type="character" w:customStyle="1" w:styleId="a8">
    <w:name w:val="页脚 字符"/>
    <w:basedOn w:val="a0"/>
    <w:link w:val="a7"/>
    <w:rsid w:val="005905F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231</Words>
  <Characters>1319</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dc:creator>
  <cp:lastModifiedBy>admin</cp:lastModifiedBy>
  <cp:revision>14</cp:revision>
  <cp:lastPrinted>2023-03-13T07:26:00Z</cp:lastPrinted>
  <dcterms:created xsi:type="dcterms:W3CDTF">2023-03-01T07:47:00Z</dcterms:created>
  <dcterms:modified xsi:type="dcterms:W3CDTF">2024-03-26T02:36:00Z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AB0835216EB24209AC459AD6906F5560</vt:lpwstr>
  </property>
</Properties>
</file>